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5119" w14:textId="77777777" w:rsidR="00601786" w:rsidRPr="003E2FA1" w:rsidRDefault="00601786" w:rsidP="00601786">
      <w:pPr>
        <w:jc w:val="right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Día, mes, año</w:t>
      </w:r>
    </w:p>
    <w:p w14:paraId="7FB0E147" w14:textId="77777777" w:rsidR="00601786" w:rsidRPr="003E2FA1" w:rsidRDefault="00601786" w:rsidP="00601786">
      <w:pPr>
        <w:jc w:val="right"/>
        <w:rPr>
          <w:rFonts w:ascii="Candara" w:hAnsi="Candara" w:cs="Arial"/>
          <w:color w:val="4D4D4D"/>
        </w:rPr>
      </w:pPr>
    </w:p>
    <w:p w14:paraId="3FBF5FA6" w14:textId="77777777" w:rsidR="00601786" w:rsidRPr="003E2FA1" w:rsidRDefault="00601786" w:rsidP="00601786">
      <w:pPr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El cuerpo de texto en todo el documento debe ser utilizado ÚNICAMENTE en las siguientes especificaciones:</w:t>
      </w:r>
    </w:p>
    <w:p w14:paraId="2BC52AB7" w14:textId="77777777" w:rsidR="00601786" w:rsidRPr="003E2FA1" w:rsidRDefault="00601786" w:rsidP="00601786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 xml:space="preserve">TÍTULO – Candara </w:t>
      </w:r>
      <w:proofErr w:type="spellStart"/>
      <w:r w:rsidRPr="003E2FA1">
        <w:rPr>
          <w:rFonts w:ascii="Candara" w:hAnsi="Candara" w:cs="Arial"/>
          <w:b/>
          <w:bCs/>
          <w:color w:val="4D4D4D"/>
        </w:rPr>
        <w:t>bold</w:t>
      </w:r>
      <w:proofErr w:type="spellEnd"/>
      <w:r w:rsidRPr="003E2FA1">
        <w:rPr>
          <w:rFonts w:ascii="Candara" w:hAnsi="Candara" w:cs="Arial"/>
          <w:color w:val="4D4D4D"/>
        </w:rPr>
        <w:t xml:space="preserve"> 11pt, color gris RGB #4D4D4D</w:t>
      </w:r>
    </w:p>
    <w:p w14:paraId="460465ED" w14:textId="77777777" w:rsidR="00601786" w:rsidRPr="003E2FA1" w:rsidRDefault="00601786" w:rsidP="00601786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CUERPO DE TEXTO – Candara 11pt, color gris RGB #4D4D4D</w:t>
      </w:r>
    </w:p>
    <w:p w14:paraId="31C71ED3" w14:textId="77777777" w:rsidR="00601786" w:rsidRPr="003E2FA1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Ejemplo:</w:t>
      </w:r>
    </w:p>
    <w:p w14:paraId="3EF64371" w14:textId="77777777" w:rsidR="00601786" w:rsidRPr="003E2FA1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</w:p>
    <w:p w14:paraId="08862823" w14:textId="77777777" w:rsidR="00601786" w:rsidRPr="003E2FA1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b/>
          <w:bCs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>Misión</w:t>
      </w:r>
    </w:p>
    <w:p w14:paraId="1DBE7147" w14:textId="77777777" w:rsidR="00601786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  <w:r w:rsidRPr="006608B9">
        <w:rPr>
          <w:rFonts w:ascii="Candara" w:hAnsi="Candara" w:cs="Arial"/>
          <w:color w:val="4D4D4D"/>
        </w:rPr>
        <w:t>Somos una empresa que presta el servicio de aseo en todos sus componentes, cumpliendo con los más altos estándares y el mejor talento humano. Así mismo, trabajamos en el desarrollo e implementación de soluciones ambientales que permitan gestionar los procesos de forma sostenible en armonía con nuestros grupos de interés.</w:t>
      </w:r>
    </w:p>
    <w:p w14:paraId="2E0C6ADD" w14:textId="77777777" w:rsidR="00601786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</w:p>
    <w:p w14:paraId="2D6C715C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>NOTA:</w:t>
      </w:r>
      <w:r w:rsidRPr="003E2FA1">
        <w:rPr>
          <w:rFonts w:ascii="Candara" w:hAnsi="Candara" w:cs="Arial"/>
          <w:color w:val="4D4D4D"/>
        </w:rPr>
        <w:t xml:space="preserve"> Si este documento es exigido bajo normas APA se permitirá el uso de tipografía Arial.</w:t>
      </w:r>
    </w:p>
    <w:p w14:paraId="34459E6E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6DDBAACA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1F33F681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278474BA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1F7ED073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5F0F8D30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72A85A3A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3F9A6393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20EAC5A9" w14:textId="77777777" w:rsidR="00601786" w:rsidRPr="003E2FA1" w:rsidRDefault="00601786" w:rsidP="00601786">
      <w:pPr>
        <w:spacing w:after="0"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Firma</w:t>
      </w:r>
    </w:p>
    <w:p w14:paraId="69ADB444" w14:textId="77777777" w:rsidR="00601786" w:rsidRPr="003E2FA1" w:rsidRDefault="00601786" w:rsidP="00601786">
      <w:pPr>
        <w:spacing w:after="0"/>
        <w:jc w:val="both"/>
        <w:rPr>
          <w:rFonts w:ascii="Candara" w:hAnsi="Candara" w:cs="Arial"/>
          <w:b/>
          <w:bCs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>Nombre</w:t>
      </w:r>
    </w:p>
    <w:p w14:paraId="1B366559" w14:textId="35570638" w:rsidR="000B2BC2" w:rsidRPr="00601786" w:rsidRDefault="00601786" w:rsidP="00601786">
      <w:pPr>
        <w:spacing w:after="0"/>
        <w:jc w:val="both"/>
        <w:rPr>
          <w:rFonts w:ascii="Candara" w:hAnsi="Candara" w:cs="Arial"/>
          <w:color w:val="4D4D4D"/>
          <w:lang w:val="es-MX"/>
        </w:rPr>
      </w:pPr>
      <w:r w:rsidRPr="003E2FA1">
        <w:rPr>
          <w:rFonts w:ascii="Candara" w:hAnsi="Candara" w:cs="Arial"/>
          <w:color w:val="4D4D4D"/>
        </w:rPr>
        <w:t>Cargo</w:t>
      </w:r>
    </w:p>
    <w:p w14:paraId="3D5BC6EB" w14:textId="77777777" w:rsidR="000B2BC2" w:rsidRPr="000B2BC2" w:rsidRDefault="000B2BC2" w:rsidP="000B2BC2">
      <w:pPr>
        <w:tabs>
          <w:tab w:val="left" w:pos="7290"/>
        </w:tabs>
      </w:pPr>
      <w:r>
        <w:tab/>
      </w:r>
    </w:p>
    <w:sectPr w:rsidR="000B2BC2" w:rsidRPr="000B2BC2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986E" w14:textId="77777777" w:rsidR="00A44825" w:rsidRDefault="00A44825" w:rsidP="001A511E">
      <w:pPr>
        <w:spacing w:after="0" w:line="240" w:lineRule="auto"/>
      </w:pPr>
      <w:r>
        <w:separator/>
      </w:r>
    </w:p>
  </w:endnote>
  <w:endnote w:type="continuationSeparator" w:id="0">
    <w:p w14:paraId="188A1E31" w14:textId="77777777" w:rsidR="00A44825" w:rsidRDefault="00A44825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1487665B" w:rsidR="006E368B" w:rsidRDefault="005C1D59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F865" w14:textId="77777777" w:rsidR="00A44825" w:rsidRDefault="00A44825" w:rsidP="001A511E">
      <w:pPr>
        <w:spacing w:after="0" w:line="240" w:lineRule="auto"/>
      </w:pPr>
      <w:r>
        <w:separator/>
      </w:r>
    </w:p>
  </w:footnote>
  <w:footnote w:type="continuationSeparator" w:id="0">
    <w:p w14:paraId="5A837217" w14:textId="77777777" w:rsidR="00A44825" w:rsidRDefault="00A44825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000000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03CBDF85" w:rsidR="001A511E" w:rsidRDefault="006E368B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4B2040C3" wp14:editId="2BF806A5">
          <wp:simplePos x="0" y="0"/>
          <wp:positionH relativeFrom="margin">
            <wp:posOffset>4128135</wp:posOffset>
          </wp:positionH>
          <wp:positionV relativeFrom="paragraph">
            <wp:posOffset>-588645</wp:posOffset>
          </wp:positionV>
          <wp:extent cx="1514475" cy="415925"/>
          <wp:effectExtent l="0" t="0" r="9525" b="3175"/>
          <wp:wrapTight wrapText="bothSides">
            <wp:wrapPolygon edited="0">
              <wp:start x="272" y="989"/>
              <wp:lineTo x="0" y="13850"/>
              <wp:lineTo x="4347" y="18797"/>
              <wp:lineTo x="13042" y="20776"/>
              <wp:lineTo x="21464" y="20776"/>
              <wp:lineTo x="21464" y="4947"/>
              <wp:lineTo x="20106" y="2968"/>
              <wp:lineTo x="8151" y="989"/>
              <wp:lineTo x="272" y="98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000000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B2BC2"/>
    <w:rsid w:val="001A511E"/>
    <w:rsid w:val="001A7820"/>
    <w:rsid w:val="00212B0B"/>
    <w:rsid w:val="00225338"/>
    <w:rsid w:val="0041306E"/>
    <w:rsid w:val="004D5652"/>
    <w:rsid w:val="00532CE0"/>
    <w:rsid w:val="005C1D59"/>
    <w:rsid w:val="00601786"/>
    <w:rsid w:val="00640AEB"/>
    <w:rsid w:val="006D03A5"/>
    <w:rsid w:val="006E368B"/>
    <w:rsid w:val="00716B36"/>
    <w:rsid w:val="00737C58"/>
    <w:rsid w:val="00752EA9"/>
    <w:rsid w:val="00760684"/>
    <w:rsid w:val="007965D6"/>
    <w:rsid w:val="007D416F"/>
    <w:rsid w:val="00813B51"/>
    <w:rsid w:val="008267AA"/>
    <w:rsid w:val="008452BE"/>
    <w:rsid w:val="00950E13"/>
    <w:rsid w:val="00A44825"/>
    <w:rsid w:val="00B03A64"/>
    <w:rsid w:val="00B22AA4"/>
    <w:rsid w:val="00C063E5"/>
    <w:rsid w:val="00C07778"/>
    <w:rsid w:val="00C24052"/>
    <w:rsid w:val="00C53A00"/>
    <w:rsid w:val="00C7206A"/>
    <w:rsid w:val="00C91E65"/>
    <w:rsid w:val="00D61F2D"/>
    <w:rsid w:val="00DA40AD"/>
    <w:rsid w:val="00EA75A5"/>
    <w:rsid w:val="00EF16A3"/>
    <w:rsid w:val="00F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geraldine gomez</cp:lastModifiedBy>
  <cp:revision>17</cp:revision>
  <dcterms:created xsi:type="dcterms:W3CDTF">2019-09-18T20:18:00Z</dcterms:created>
  <dcterms:modified xsi:type="dcterms:W3CDTF">2024-12-27T14:20:00Z</dcterms:modified>
</cp:coreProperties>
</file>